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napToGrid w:val="false"/>
        <w:rPr>
          <w:rFonts w:ascii="標楷體" w:hAnsi="標楷體" w:eastAsia="標楷體"/>
          <w:sz w:val="40"/>
          <w:szCs w:val="40"/>
        </w:rPr>
      </w:pPr>
      <w:r>
        <w:rPr>
          <w:rFonts w:ascii="標楷體" w:hAnsi="標楷體" w:eastAsia="標楷體"/>
          <w:sz w:val="40"/>
          <w:szCs w:val="40"/>
        </w:rPr>
        <w:t>第三條附表 雇用人僱用中華民國船員最低月薪資表</w:t>
      </w:r>
    </w:p>
    <w:p>
      <w:pPr>
        <w:pStyle w:val="TextBody"/>
        <w:tabs>
          <w:tab w:val="clear" w:pos="480"/>
        </w:tabs>
        <w:spacing w:lineRule="exact" w:line="340"/>
        <w:ind w:start="-5" w:firstLine="3"/>
        <w:jc w:val="both"/>
        <w:rPr/>
      </w:pPr>
      <w:r>
        <w:rPr>
          <w:rStyle w:val="Style14"/>
          <w:rFonts w:eastAsia="標楷體" w:ascii="標楷體" w:hAnsi="標楷體"/>
          <w:sz w:val="32"/>
          <w:szCs w:val="32"/>
        </w:rPr>
        <w:t xml:space="preserve">                                        </w:t>
      </w:r>
      <w:r>
        <w:rPr>
          <w:rStyle w:val="Style14"/>
          <w:rFonts w:ascii="標楷體" w:hAnsi="標楷體" w:eastAsia="標楷體"/>
          <w:sz w:val="28"/>
          <w:szCs w:val="20"/>
        </w:rPr>
        <w:t>單位：新臺幣元</w:t>
      </w:r>
    </w:p>
    <w:tbl>
      <w:tblPr>
        <w:tblW w:w="9356" w:type="dxa"/>
        <w:jc w:val="start"/>
        <w:tblInd w:w="-256" w:type="dxa"/>
        <w:tblCellMar>
          <w:top w:w="0" w:type="dxa"/>
          <w:start w:w="28" w:type="dxa"/>
          <w:bottom w:w="0" w:type="dxa"/>
          <w:end w:w="28" w:type="dxa"/>
        </w:tblCellMar>
      </w:tblPr>
      <w:tblGrid>
        <w:gridCol w:w="2599"/>
        <w:gridCol w:w="1203"/>
        <w:gridCol w:w="1204"/>
        <w:gridCol w:w="1624"/>
        <w:gridCol w:w="1167"/>
        <w:gridCol w:w="1559"/>
      </w:tblGrid>
      <w:tr>
        <w:trPr>
          <w:tblHeader w:val="true"/>
        </w:trPr>
        <w:tc>
          <w:tcPr>
            <w:tcW w:w="25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jc w:val="both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</w:r>
          </w:p>
        </w:tc>
        <w:tc>
          <w:tcPr>
            <w:tcW w:w="40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480"/>
              </w:tabs>
              <w:snapToGrid w:val="false"/>
              <w:ind w:start="60" w:end="60" w:hanging="0"/>
              <w:jc w:val="center"/>
              <w:rPr/>
            </w:pPr>
            <w:r>
              <w:rPr>
                <w:rStyle w:val="Style14"/>
                <w:rFonts w:ascii="Times New Roman" w:hAnsi="Times New Roman" w:eastAsia="標楷體"/>
                <w:sz w:val="28"/>
                <w:szCs w:val="20"/>
              </w:rPr>
              <w:t>國   際   航   線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480"/>
              </w:tabs>
              <w:snapToGrid w:val="false"/>
              <w:ind w:start="60" w:end="60" w:hanging="0"/>
              <w:jc w:val="center"/>
              <w:rPr/>
            </w:pPr>
            <w:r>
              <w:rPr>
                <w:rStyle w:val="Style14"/>
                <w:rFonts w:ascii="Times New Roman" w:hAnsi="Times New Roman" w:eastAsia="標楷體"/>
                <w:sz w:val="28"/>
                <w:szCs w:val="20"/>
              </w:rPr>
              <w:t>國   內   航   線</w:t>
            </w:r>
          </w:p>
        </w:tc>
      </w:tr>
      <w:tr>
        <w:trPr>
          <w:tblHeader w:val="true"/>
        </w:trPr>
        <w:tc>
          <w:tcPr>
            <w:tcW w:w="25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480"/>
              </w:tabs>
              <w:snapToGrid w:val="false"/>
              <w:ind w:start="60" w:end="60" w:hanging="0"/>
              <w:rPr>
                <w:rFonts w:ascii="Times New Roman" w:hAnsi="Times New Roman" w:eastAsia="標楷體"/>
                <w:sz w:val="28"/>
                <w:szCs w:val="20"/>
              </w:rPr>
            </w:pPr>
            <w:r>
              <w:rPr>
                <w:rFonts w:ascii="Times New Roman" w:hAnsi="Times New Roman" w:eastAsia="標楷體"/>
                <w:sz w:val="28"/>
                <w:szCs w:val="20"/>
              </w:rPr>
              <w:t>遠洋</w:t>
            </w:r>
          </w:p>
          <w:p>
            <w:pPr>
              <w:pStyle w:val="TextBody"/>
              <w:tabs>
                <w:tab w:val="clear" w:pos="480"/>
              </w:tabs>
              <w:snapToGrid w:val="false"/>
              <w:ind w:start="60" w:end="60" w:hanging="0"/>
              <w:rPr>
                <w:rFonts w:ascii="Times New Roman" w:hAnsi="Times New Roman" w:eastAsia="標楷體"/>
                <w:sz w:val="28"/>
                <w:szCs w:val="20"/>
              </w:rPr>
            </w:pPr>
            <w:r>
              <w:rPr>
                <w:rFonts w:ascii="Times New Roman" w:hAnsi="Times New Roman" w:eastAsia="標楷體"/>
                <w:sz w:val="28"/>
                <w:szCs w:val="20"/>
              </w:rPr>
              <w:t>航線</w:t>
            </w:r>
          </w:p>
        </w:tc>
        <w:tc>
          <w:tcPr>
            <w:tcW w:w="1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480"/>
              </w:tabs>
              <w:snapToGrid w:val="false"/>
              <w:ind w:start="60" w:end="60" w:hanging="0"/>
              <w:rPr>
                <w:rFonts w:ascii="Times New Roman" w:hAnsi="Times New Roman" w:eastAsia="標楷體"/>
                <w:sz w:val="28"/>
                <w:szCs w:val="20"/>
              </w:rPr>
            </w:pPr>
            <w:r>
              <w:rPr>
                <w:rFonts w:ascii="Times New Roman" w:hAnsi="Times New Roman" w:eastAsia="標楷體"/>
                <w:sz w:val="28"/>
                <w:szCs w:val="20"/>
              </w:rPr>
              <w:t>近洋</w:t>
            </w:r>
          </w:p>
          <w:p>
            <w:pPr>
              <w:pStyle w:val="TextBody"/>
              <w:tabs>
                <w:tab w:val="clear" w:pos="480"/>
              </w:tabs>
              <w:snapToGrid w:val="false"/>
              <w:ind w:start="60" w:end="60" w:hanging="0"/>
              <w:rPr/>
            </w:pPr>
            <w:r>
              <w:rPr>
                <w:rStyle w:val="Style14"/>
                <w:rFonts w:ascii="Times New Roman" w:hAnsi="Times New Roman" w:eastAsia="標楷體"/>
                <w:sz w:val="28"/>
                <w:szCs w:val="20"/>
              </w:rPr>
              <w:t>航線</w:t>
            </w:r>
          </w:p>
        </w:tc>
        <w:tc>
          <w:tcPr>
            <w:tcW w:w="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480"/>
              </w:tabs>
              <w:snapToGrid w:val="false"/>
              <w:ind w:start="60" w:end="60" w:hanging="0"/>
              <w:rPr>
                <w:rFonts w:ascii="Times New Roman" w:hAnsi="Times New Roman" w:eastAsia="標楷體"/>
                <w:sz w:val="28"/>
                <w:szCs w:val="20"/>
              </w:rPr>
            </w:pPr>
            <w:r>
              <w:rPr>
                <w:rFonts w:ascii="Times New Roman" w:hAnsi="Times New Roman" w:eastAsia="標楷體"/>
                <w:sz w:val="28"/>
                <w:szCs w:val="20"/>
              </w:rPr>
              <w:t>臺灣、香港</w:t>
            </w:r>
          </w:p>
          <w:p>
            <w:pPr>
              <w:pStyle w:val="TextBody"/>
              <w:tabs>
                <w:tab w:val="clear" w:pos="480"/>
              </w:tabs>
              <w:snapToGrid w:val="false"/>
              <w:ind w:start="60" w:end="60" w:hanging="0"/>
              <w:rPr/>
            </w:pPr>
            <w:r>
              <w:rPr>
                <w:rStyle w:val="Style14"/>
                <w:rFonts w:ascii="Times New Roman" w:hAnsi="Times New Roman" w:eastAsia="標楷體"/>
                <w:sz w:val="28"/>
                <w:szCs w:val="20"/>
              </w:rPr>
              <w:t>琉球航線</w:t>
            </w:r>
          </w:p>
        </w:tc>
        <w:tc>
          <w:tcPr>
            <w:tcW w:w="11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480"/>
              </w:tabs>
              <w:snapToGrid w:val="false"/>
              <w:ind w:start="60" w:end="60" w:hanging="0"/>
              <w:rPr>
                <w:rFonts w:ascii="Times New Roman" w:hAnsi="Times New Roman" w:eastAsia="標楷體"/>
                <w:sz w:val="28"/>
                <w:szCs w:val="20"/>
              </w:rPr>
            </w:pPr>
            <w:r>
              <w:rPr>
                <w:rFonts w:ascii="Times New Roman" w:hAnsi="Times New Roman" w:eastAsia="標楷體"/>
                <w:sz w:val="28"/>
                <w:szCs w:val="20"/>
              </w:rPr>
              <w:t>離島</w:t>
            </w:r>
          </w:p>
          <w:p>
            <w:pPr>
              <w:pStyle w:val="TextBody"/>
              <w:tabs>
                <w:tab w:val="clear" w:pos="480"/>
              </w:tabs>
              <w:snapToGrid w:val="false"/>
              <w:ind w:start="60" w:end="60" w:hanging="0"/>
              <w:rPr>
                <w:rFonts w:ascii="Times New Roman" w:hAnsi="Times New Roman" w:eastAsia="標楷體"/>
                <w:sz w:val="28"/>
                <w:szCs w:val="20"/>
              </w:rPr>
            </w:pPr>
            <w:r>
              <w:rPr>
                <w:rFonts w:ascii="Times New Roman" w:hAnsi="Times New Roman" w:eastAsia="標楷體"/>
                <w:sz w:val="28"/>
                <w:szCs w:val="20"/>
              </w:rPr>
              <w:t>航線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480"/>
              </w:tabs>
              <w:snapToGrid w:val="false"/>
              <w:ind w:start="60" w:end="60" w:hanging="0"/>
              <w:rPr/>
            </w:pPr>
            <w:r>
              <w:rPr>
                <w:rStyle w:val="Style14"/>
                <w:rFonts w:ascii="Times New Roman" w:hAnsi="Times New Roman" w:eastAsia="標楷體"/>
                <w:sz w:val="28"/>
                <w:szCs w:val="20"/>
              </w:rPr>
              <w:t>環島、湖泊、港區</w:t>
            </w:r>
          </w:p>
        </w:tc>
      </w:tr>
      <w:tr>
        <w:trPr/>
        <w:tc>
          <w:tcPr>
            <w:tcW w:w="2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480"/>
              </w:tabs>
              <w:snapToGrid w:val="false"/>
              <w:ind w:start="120" w:end="120" w:hanging="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 w:val="28"/>
                <w:szCs w:val="20"/>
              </w:rPr>
              <w:t>船  長</w:t>
            </w:r>
          </w:p>
        </w:tc>
        <w:tc>
          <w:tcPr>
            <w:tcW w:w="12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89,216</w:t>
            </w:r>
          </w:p>
        </w:tc>
        <w:tc>
          <w:tcPr>
            <w:tcW w:w="1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65,542</w:t>
            </w:r>
          </w:p>
        </w:tc>
        <w:tc>
          <w:tcPr>
            <w:tcW w:w="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52,565</w:t>
            </w:r>
          </w:p>
        </w:tc>
        <w:tc>
          <w:tcPr>
            <w:tcW w:w="11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40,162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Style w:val="Style14"/>
                <w:rFonts w:eastAsia="標楷體" w:ascii="Times New Roman" w:hAnsi="Times New Roman"/>
                <w:sz w:val="28"/>
                <w:szCs w:val="20"/>
              </w:rPr>
              <w:t>28,044</w:t>
            </w:r>
          </w:p>
        </w:tc>
      </w:tr>
      <w:tr>
        <w:trPr/>
        <w:tc>
          <w:tcPr>
            <w:tcW w:w="2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480"/>
              </w:tabs>
              <w:snapToGrid w:val="false"/>
              <w:ind w:start="120" w:end="120" w:hanging="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 w:val="28"/>
                <w:szCs w:val="20"/>
              </w:rPr>
              <w:t>輪  機  長</w:t>
            </w:r>
          </w:p>
        </w:tc>
        <w:tc>
          <w:tcPr>
            <w:tcW w:w="12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84,253</w:t>
            </w:r>
          </w:p>
        </w:tc>
        <w:tc>
          <w:tcPr>
            <w:tcW w:w="1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60,581</w:t>
            </w:r>
          </w:p>
        </w:tc>
        <w:tc>
          <w:tcPr>
            <w:tcW w:w="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51,038</w:t>
            </w:r>
          </w:p>
        </w:tc>
        <w:tc>
          <w:tcPr>
            <w:tcW w:w="11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38,635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Style w:val="Style14"/>
                <w:rFonts w:eastAsia="標楷體" w:ascii="Times New Roman" w:hAnsi="Times New Roman"/>
                <w:sz w:val="28"/>
                <w:szCs w:val="20"/>
              </w:rPr>
              <w:t>26,612</w:t>
            </w:r>
          </w:p>
        </w:tc>
      </w:tr>
      <w:tr>
        <w:trPr/>
        <w:tc>
          <w:tcPr>
            <w:tcW w:w="2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480"/>
              </w:tabs>
              <w:snapToGrid w:val="false"/>
              <w:ind w:start="120" w:end="120" w:hanging="0"/>
              <w:jc w:val="both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ascii="Times New Roman" w:hAnsi="Times New Roman" w:eastAsia="標楷體"/>
                <w:bCs/>
                <w:sz w:val="28"/>
                <w:szCs w:val="20"/>
              </w:rPr>
              <w:t>大副、大管輪、</w:t>
            </w:r>
          </w:p>
          <w:p>
            <w:pPr>
              <w:pStyle w:val="TextBody"/>
              <w:tabs>
                <w:tab w:val="clear" w:pos="480"/>
              </w:tabs>
              <w:snapToGrid w:val="false"/>
              <w:ind w:start="120" w:end="120" w:hanging="0"/>
              <w:jc w:val="both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ascii="Times New Roman" w:hAnsi="Times New Roman" w:eastAsia="標楷體"/>
                <w:bCs/>
                <w:sz w:val="28"/>
                <w:szCs w:val="20"/>
              </w:rPr>
              <w:t>經理</w:t>
            </w:r>
          </w:p>
        </w:tc>
        <w:tc>
          <w:tcPr>
            <w:tcW w:w="12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59,443</w:t>
            </w:r>
          </w:p>
        </w:tc>
        <w:tc>
          <w:tcPr>
            <w:tcW w:w="1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45,697</w:t>
            </w:r>
          </w:p>
        </w:tc>
        <w:tc>
          <w:tcPr>
            <w:tcW w:w="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34,818</w:t>
            </w:r>
          </w:p>
        </w:tc>
        <w:tc>
          <w:tcPr>
            <w:tcW w:w="11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33,291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</w:r>
          </w:p>
        </w:tc>
      </w:tr>
      <w:tr>
        <w:trPr/>
        <w:tc>
          <w:tcPr>
            <w:tcW w:w="2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480"/>
              </w:tabs>
              <w:snapToGrid w:val="false"/>
              <w:ind w:start="120" w:end="120" w:hanging="0"/>
              <w:jc w:val="both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ascii="Times New Roman" w:hAnsi="Times New Roman" w:eastAsia="標楷體"/>
                <w:bCs/>
                <w:sz w:val="28"/>
                <w:szCs w:val="20"/>
              </w:rPr>
              <w:t>船副、管輪、電技員、副理、事務長、報務人員</w:t>
            </w:r>
          </w:p>
        </w:tc>
        <w:tc>
          <w:tcPr>
            <w:tcW w:w="12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43,551</w:t>
            </w:r>
          </w:p>
        </w:tc>
        <w:tc>
          <w:tcPr>
            <w:tcW w:w="1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33,019</w:t>
            </w:r>
          </w:p>
        </w:tc>
        <w:tc>
          <w:tcPr>
            <w:tcW w:w="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27,755</w:t>
            </w:r>
          </w:p>
        </w:tc>
        <w:tc>
          <w:tcPr>
            <w:tcW w:w="11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27,755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Style w:val="Style14"/>
                <w:rFonts w:eastAsia="標楷體" w:ascii="Times New Roman" w:hAnsi="Times New Roman"/>
                <w:bCs/>
                <w:sz w:val="28"/>
                <w:szCs w:val="20"/>
              </w:rPr>
              <w:t>25,808</w:t>
            </w:r>
          </w:p>
        </w:tc>
      </w:tr>
      <w:tr>
        <w:trPr/>
        <w:tc>
          <w:tcPr>
            <w:tcW w:w="2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480"/>
              </w:tabs>
              <w:snapToGrid w:val="false"/>
              <w:ind w:start="120" w:end="120" w:hanging="0"/>
              <w:jc w:val="both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ascii="Times New Roman" w:hAnsi="Times New Roman" w:eastAsia="標楷體"/>
                <w:bCs/>
                <w:sz w:val="28"/>
                <w:szCs w:val="20"/>
              </w:rPr>
              <w:t>甲板助理員、輪機助理員</w:t>
            </w:r>
          </w:p>
        </w:tc>
        <w:tc>
          <w:tcPr>
            <w:tcW w:w="12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38,534</w:t>
            </w:r>
          </w:p>
        </w:tc>
        <w:tc>
          <w:tcPr>
            <w:tcW w:w="1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29,376</w:t>
            </w:r>
          </w:p>
        </w:tc>
        <w:tc>
          <w:tcPr>
            <w:tcW w:w="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26,976</w:t>
            </w:r>
          </w:p>
        </w:tc>
        <w:tc>
          <w:tcPr>
            <w:tcW w:w="11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26,587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Style w:val="Style14"/>
                <w:rFonts w:eastAsia="標楷體" w:ascii="Times New Roman" w:hAnsi="Times New Roman"/>
                <w:bCs/>
                <w:sz w:val="28"/>
                <w:szCs w:val="20"/>
              </w:rPr>
              <w:t>25,250</w:t>
            </w:r>
          </w:p>
        </w:tc>
      </w:tr>
      <w:tr>
        <w:trPr/>
        <w:tc>
          <w:tcPr>
            <w:tcW w:w="2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480"/>
              </w:tabs>
              <w:snapToGrid w:val="false"/>
              <w:ind w:start="120" w:end="120" w:hanging="0"/>
              <w:jc w:val="both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ascii="Times New Roman" w:hAnsi="Times New Roman" w:eastAsia="標楷體"/>
                <w:bCs/>
                <w:sz w:val="28"/>
                <w:szCs w:val="20"/>
              </w:rPr>
              <w:t>水手長、副水手長、餐勤長、銅匠、泵匠、機匠長、副機匠長、電技匠、冷氣匠、通用長、副通用長、服務員領班</w:t>
            </w:r>
          </w:p>
        </w:tc>
        <w:tc>
          <w:tcPr>
            <w:tcW w:w="12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33,516</w:t>
            </w:r>
          </w:p>
        </w:tc>
        <w:tc>
          <w:tcPr>
            <w:tcW w:w="1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26,588</w:t>
            </w:r>
          </w:p>
        </w:tc>
        <w:tc>
          <w:tcPr>
            <w:tcW w:w="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26,198</w:t>
            </w:r>
          </w:p>
        </w:tc>
        <w:tc>
          <w:tcPr>
            <w:tcW w:w="11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25,418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25,250</w:t>
            </w:r>
          </w:p>
        </w:tc>
      </w:tr>
      <w:tr>
        <w:trPr/>
        <w:tc>
          <w:tcPr>
            <w:tcW w:w="2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480"/>
              </w:tabs>
              <w:snapToGrid w:val="false"/>
              <w:ind w:start="120" w:end="120" w:hanging="0"/>
              <w:jc w:val="both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ascii="Times New Roman" w:hAnsi="Times New Roman" w:eastAsia="標楷體"/>
                <w:bCs/>
                <w:sz w:val="28"/>
                <w:szCs w:val="20"/>
              </w:rPr>
              <w:t>幹練水手、舵工、機匠、大廚、</w:t>
            </w:r>
          </w:p>
          <w:p>
            <w:pPr>
              <w:pStyle w:val="TextBody"/>
              <w:tabs>
                <w:tab w:val="clear" w:pos="480"/>
              </w:tabs>
              <w:snapToGrid w:val="false"/>
              <w:ind w:start="120" w:end="120" w:hanging="0"/>
              <w:jc w:val="both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ascii="Times New Roman" w:hAnsi="Times New Roman" w:eastAsia="標楷體"/>
                <w:bCs/>
                <w:sz w:val="28"/>
                <w:szCs w:val="20"/>
              </w:rPr>
              <w:t>通用員、機械士</w:t>
            </w:r>
          </w:p>
        </w:tc>
        <w:tc>
          <w:tcPr>
            <w:tcW w:w="12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31,080</w:t>
            </w:r>
          </w:p>
        </w:tc>
        <w:tc>
          <w:tcPr>
            <w:tcW w:w="1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25,250</w:t>
            </w:r>
          </w:p>
        </w:tc>
        <w:tc>
          <w:tcPr>
            <w:tcW w:w="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25,250</w:t>
            </w:r>
          </w:p>
        </w:tc>
        <w:tc>
          <w:tcPr>
            <w:tcW w:w="11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25,250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25,250</w:t>
            </w:r>
          </w:p>
        </w:tc>
      </w:tr>
      <w:tr>
        <w:trPr/>
        <w:tc>
          <w:tcPr>
            <w:tcW w:w="2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480"/>
              </w:tabs>
              <w:snapToGrid w:val="false"/>
              <w:ind w:start="120" w:end="120" w:hanging="0"/>
              <w:jc w:val="both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ascii="Times New Roman" w:hAnsi="Times New Roman" w:eastAsia="標楷體"/>
                <w:bCs/>
                <w:sz w:val="28"/>
                <w:szCs w:val="20"/>
              </w:rPr>
              <w:t>水手、副通用員、副機匠、二廚、</w:t>
            </w:r>
          </w:p>
          <w:p>
            <w:pPr>
              <w:pStyle w:val="TextBody"/>
              <w:tabs>
                <w:tab w:val="clear" w:pos="480"/>
              </w:tabs>
              <w:snapToGrid w:val="false"/>
              <w:ind w:start="120" w:end="120" w:hanging="0"/>
              <w:jc w:val="both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ascii="Times New Roman" w:hAnsi="Times New Roman" w:eastAsia="標楷體"/>
                <w:bCs/>
                <w:sz w:val="28"/>
                <w:szCs w:val="20"/>
              </w:rPr>
              <w:t>廚工、服務員、</w:t>
            </w:r>
          </w:p>
          <w:p>
            <w:pPr>
              <w:pStyle w:val="TextBody"/>
              <w:tabs>
                <w:tab w:val="clear" w:pos="480"/>
              </w:tabs>
              <w:snapToGrid w:val="false"/>
              <w:ind w:start="120" w:end="120" w:hanging="0"/>
              <w:jc w:val="both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ascii="Times New Roman" w:hAnsi="Times New Roman" w:eastAsia="標楷體"/>
                <w:bCs/>
                <w:sz w:val="28"/>
                <w:szCs w:val="20"/>
              </w:rPr>
              <w:t>洗衣工、事務員</w:t>
            </w:r>
          </w:p>
        </w:tc>
        <w:tc>
          <w:tcPr>
            <w:tcW w:w="12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25,837</w:t>
            </w:r>
          </w:p>
        </w:tc>
        <w:tc>
          <w:tcPr>
            <w:tcW w:w="1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eastAsia="標楷體" w:ascii="Times New Roman" w:hAnsi="Times New Roman"/>
                <w:bCs/>
                <w:sz w:val="28"/>
                <w:szCs w:val="20"/>
              </w:rPr>
              <w:t>25,250</w:t>
            </w:r>
          </w:p>
        </w:tc>
        <w:tc>
          <w:tcPr>
            <w:tcW w:w="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Style w:val="Style14"/>
                <w:rFonts w:eastAsia="標楷體" w:ascii="Times New Roman" w:hAnsi="Times New Roman"/>
                <w:bCs/>
                <w:sz w:val="28"/>
                <w:szCs w:val="20"/>
              </w:rPr>
              <w:t>25,250</w:t>
            </w:r>
          </w:p>
        </w:tc>
        <w:tc>
          <w:tcPr>
            <w:tcW w:w="11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Style w:val="Style14"/>
                <w:rFonts w:eastAsia="標楷體" w:ascii="Times New Roman" w:hAnsi="Times New Roman"/>
                <w:bCs/>
                <w:sz w:val="28"/>
                <w:szCs w:val="20"/>
              </w:rPr>
              <w:t>25,250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Style w:val="Style14"/>
                <w:rFonts w:eastAsia="標楷體" w:ascii="Times New Roman" w:hAnsi="Times New Roman"/>
                <w:bCs/>
                <w:sz w:val="28"/>
                <w:szCs w:val="20"/>
              </w:rPr>
              <w:t>25,250</w:t>
            </w:r>
          </w:p>
        </w:tc>
      </w:tr>
      <w:tr>
        <w:trPr/>
        <w:tc>
          <w:tcPr>
            <w:tcW w:w="2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480"/>
              </w:tabs>
              <w:snapToGrid w:val="false"/>
              <w:ind w:start="120" w:end="120" w:hanging="0"/>
              <w:jc w:val="both"/>
              <w:rPr>
                <w:rFonts w:ascii="Times New Roman" w:hAnsi="Times New Roman" w:eastAsia="標楷體"/>
                <w:bCs/>
                <w:sz w:val="28"/>
                <w:szCs w:val="20"/>
              </w:rPr>
            </w:pPr>
            <w:r>
              <w:rPr>
                <w:rFonts w:ascii="Times New Roman" w:hAnsi="Times New Roman" w:eastAsia="標楷體"/>
                <w:bCs/>
                <w:sz w:val="28"/>
                <w:szCs w:val="20"/>
              </w:rPr>
              <w:t>實習生、見習生</w:t>
            </w:r>
          </w:p>
        </w:tc>
        <w:tc>
          <w:tcPr>
            <w:tcW w:w="12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Style w:val="Style14"/>
                <w:rFonts w:eastAsia="標楷體" w:ascii="Times New Roman" w:hAnsi="Times New Roman"/>
                <w:bCs/>
                <w:sz w:val="28"/>
                <w:szCs w:val="20"/>
              </w:rPr>
              <w:t>25,250</w:t>
            </w:r>
          </w:p>
        </w:tc>
        <w:tc>
          <w:tcPr>
            <w:tcW w:w="1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Style w:val="Style14"/>
                <w:rFonts w:eastAsia="標楷體" w:ascii="Times New Roman" w:hAnsi="Times New Roman"/>
                <w:bCs/>
                <w:sz w:val="28"/>
                <w:szCs w:val="20"/>
              </w:rPr>
              <w:t>25,250</w:t>
            </w:r>
          </w:p>
        </w:tc>
        <w:tc>
          <w:tcPr>
            <w:tcW w:w="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Style w:val="Style14"/>
                <w:rFonts w:eastAsia="標楷體" w:ascii="Times New Roman" w:hAnsi="Times New Roman"/>
                <w:bCs/>
                <w:sz w:val="28"/>
                <w:szCs w:val="20"/>
              </w:rPr>
              <w:t>25,250</w:t>
            </w:r>
          </w:p>
        </w:tc>
        <w:tc>
          <w:tcPr>
            <w:tcW w:w="11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Style w:val="Style14"/>
                <w:rFonts w:eastAsia="標楷體" w:ascii="Times New Roman" w:hAnsi="Times New Roman"/>
                <w:bCs/>
                <w:sz w:val="28"/>
                <w:szCs w:val="20"/>
              </w:rPr>
              <w:t>25,250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Style w:val="Style14"/>
                <w:rFonts w:eastAsia="標楷體" w:ascii="Times New Roman" w:hAnsi="Times New Roman"/>
                <w:bCs/>
                <w:sz w:val="28"/>
                <w:szCs w:val="20"/>
              </w:rPr>
              <w:t>25,250</w:t>
            </w:r>
          </w:p>
        </w:tc>
      </w:tr>
    </w:tbl>
    <w:p>
      <w:pPr>
        <w:pStyle w:val="TextBody"/>
        <w:snapToGrid w:val="false"/>
        <w:spacing w:before="180" w:after="0"/>
        <w:jc w:val="both"/>
        <w:rPr>
          <w:rFonts w:ascii="Times New Roman" w:hAnsi="Times New Roman" w:eastAsia="標楷體"/>
          <w:sz w:val="28"/>
          <w:szCs w:val="20"/>
        </w:rPr>
      </w:pPr>
      <w:r>
        <w:rPr>
          <w:rFonts w:ascii="Times New Roman" w:hAnsi="Times New Roman" w:eastAsia="標楷體"/>
          <w:sz w:val="28"/>
          <w:szCs w:val="20"/>
        </w:rPr>
        <w:t>備註：</w:t>
      </w:r>
    </w:p>
    <w:p>
      <w:pPr>
        <w:pStyle w:val="Style19"/>
        <w:numPr>
          <w:ilvl w:val="1"/>
          <w:numId w:val="1"/>
        </w:numPr>
        <w:snapToGrid w:val="false"/>
        <w:ind w:start="800" w:hanging="560"/>
        <w:jc w:val="both"/>
        <w:rPr/>
      </w:pPr>
      <w:r>
        <w:rPr>
          <w:rStyle w:val="Style14"/>
          <w:rFonts w:ascii="Times New Roman" w:hAnsi="Times New Roman" w:eastAsia="標楷體"/>
          <w:sz w:val="28"/>
          <w:szCs w:val="20"/>
        </w:rPr>
        <w:t>薪津包括薪資及津貼，薪資應占薪津總額百分之五十以上。</w:t>
      </w:r>
    </w:p>
    <w:p>
      <w:pPr>
        <w:pStyle w:val="Style19"/>
        <w:numPr>
          <w:ilvl w:val="1"/>
          <w:numId w:val="1"/>
        </w:numPr>
        <w:snapToGrid w:val="false"/>
        <w:ind w:start="787" w:hanging="560"/>
        <w:jc w:val="both"/>
        <w:rPr/>
      </w:pPr>
      <w:r>
        <w:rPr>
          <w:rStyle w:val="Style14"/>
          <w:rFonts w:ascii="Times New Roman" w:hAnsi="Times New Roman" w:eastAsia="標楷體"/>
          <w:bCs/>
          <w:sz w:val="28"/>
          <w:szCs w:val="20"/>
        </w:rPr>
        <w:t>表列最低</w:t>
      </w:r>
      <w:r>
        <w:rPr>
          <w:rStyle w:val="Style14"/>
          <w:rFonts w:ascii="Times New Roman" w:hAnsi="Times New Roman" w:eastAsia="標楷體"/>
          <w:sz w:val="28"/>
          <w:szCs w:val="20"/>
        </w:rPr>
        <w:t>薪資</w:t>
      </w:r>
      <w:r>
        <w:rPr>
          <w:rStyle w:val="Style14"/>
          <w:rFonts w:ascii="Times New Roman" w:hAnsi="Times New Roman" w:eastAsia="標楷體"/>
          <w:bCs/>
          <w:sz w:val="28"/>
          <w:szCs w:val="20"/>
        </w:rPr>
        <w:t>實施後，如遇勞動基準法基本工資另有修正且公布施行，於本表未修正前，依船員法第二十七條第二項規定辦理。</w:t>
      </w:r>
    </w:p>
    <w:sectPr>
      <w:footerReference w:type="default" r:id="rId2"/>
      <w:type w:val="nextPage"/>
      <w:pgSz w:w="11906" w:h="16838"/>
      <w:pgMar w:left="1701" w:right="1418" w:header="0" w:top="851" w:footer="992" w:bottom="1418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Calibri">
    <w:charset w:val="00" w:characterSet="iso-8859-1"/>
    <w:family w:val="swiss"/>
    <w:pitch w:val="variable"/>
  </w:font>
  <w:font w:name="Calibri Light">
    <w:charset w:val="00" w:characterSet="iso-8859-1"/>
    <w:family w:val="swiss"/>
    <w:pitch w:val="variable"/>
  </w:font>
  <w:font w:name="標楷體">
    <w:charset w:val="00" w:characterSet="iso-8859-1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rStyle w:val="Style14"/>
        <w:lang w:val="zh-TW"/>
      </w:rPr>
      <w:fldChar w:fldCharType="begin"/>
    </w:r>
    <w:r>
      <w:rPr>
        <w:rStyle w:val="Style14"/>
      </w:rPr>
      <w:instrText> PAGE </w:instrText>
    </w:r>
    <w:r>
      <w:rPr>
        <w:rStyle w:val="Style14"/>
      </w:rPr>
      <w:fldChar w:fldCharType="separate"/>
    </w:r>
    <w:r>
      <w:rPr>
        <w:rStyle w:val="Style14"/>
      </w:rPr>
      <w:t>1</w:t>
    </w:r>
    <w:r>
      <w:rPr>
        <w:rStyle w:val="Style14"/>
      </w:rPr>
      <w:fldChar w:fldCharType="end"/>
    </w:r>
  </w:p>
  <w:p>
    <w:pPr>
      <w:pStyle w:val="Style2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（%1）"/>
      <w:lvlJc w:val="start"/>
      <w:pPr>
        <w:ind w:start="1288" w:hanging="720"/>
      </w:pPr>
      <w:rPr>
        <w:u w:val="none"/>
        <w:b w:val="false"/>
        <w:color w:val="auto"/>
      </w:rPr>
    </w:lvl>
    <w:lvl w:ilvl="1">
      <w:start w:val="1"/>
      <w:numFmt w:val="taiwaneseCountingThousand"/>
      <w:lvlText w:val="%2、"/>
      <w:lvlJc w:val="start"/>
      <w:pPr>
        <w:ind w:start="1200" w:hanging="720"/>
      </w:pPr>
      <w:rPr>
        <w:sz w:val="28"/>
        <w:u w:val="none"/>
        <w:rFonts w:ascii="標楷體" w:hAnsi="標楷體" w:eastAsia="標楷體"/>
      </w:rPr>
    </w:lvl>
    <w:lvl w:ilvl="2">
      <w:start w:val="1"/>
      <w:numFmt w:val="lowerRoman"/>
      <w:lvlText w:val="%3."/>
      <w:lvlJc w:val="end"/>
      <w:pPr>
        <w:ind w:start="1440" w:hanging="480"/>
      </w:pPr>
    </w:lvl>
    <w:lvl w:ilvl="3">
      <w:start w:val="1"/>
      <w:numFmt w:val="decimal"/>
      <w:lvlText w:val="%4."/>
      <w:lvlJc w:val="start"/>
      <w:pPr>
        <w:ind w:start="1920" w:hanging="480"/>
      </w:pPr>
    </w:lvl>
    <w:lvl w:ilvl="4">
      <w:start w:val="1"/>
      <w:numFmt w:val="ideographTraditional"/>
      <w:lvlText w:val="%5、"/>
      <w:lvlJc w:val="start"/>
      <w:pPr>
        <w:ind w:start="2400" w:hanging="480"/>
      </w:pPr>
    </w:lvl>
    <w:lvl w:ilvl="5">
      <w:start w:val="1"/>
      <w:numFmt w:val="lowerRoman"/>
      <w:lvlText w:val="%6."/>
      <w:lvlJc w:val="end"/>
      <w:pPr>
        <w:ind w:start="2880" w:hanging="480"/>
      </w:pPr>
    </w:lvl>
    <w:lvl w:ilvl="6">
      <w:start w:val="1"/>
      <w:numFmt w:val="decimal"/>
      <w:lvlText w:val="%7."/>
      <w:lvlJc w:val="start"/>
      <w:pPr>
        <w:ind w:start="3360" w:hanging="480"/>
      </w:pPr>
    </w:lvl>
    <w:lvl w:ilvl="7">
      <w:start w:val="1"/>
      <w:numFmt w:val="ideographTraditional"/>
      <w:lvlText w:val="%8、"/>
      <w:lvlJc w:val="start"/>
      <w:pPr>
        <w:ind w:start="3840" w:hanging="480"/>
      </w:pPr>
    </w:lvl>
    <w:lvl w:ilvl="8">
      <w:start w:val="1"/>
      <w:numFmt w:val="lowerRoman"/>
      <w:lvlText w:val="%9."/>
      <w:lvlJc w:val="end"/>
      <w:pPr>
        <w:ind w:start="4320" w:hanging="48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character" w:styleId="Style17">
    <w:name w:val="註解方塊文字 字元"/>
    <w:basedOn w:val="Style14"/>
    <w:qFormat/>
    <w:rPr>
      <w:rFonts w:ascii="Calibri Light" w:hAnsi="Calibri Light" w:eastAsia="新細明體" w:cs="Times New Roman"/>
      <w:sz w:val="18"/>
      <w:szCs w:val="18"/>
    </w:rPr>
  </w:style>
  <w:style w:type="character" w:styleId="WWCharLFO1LVL1">
    <w:name w:val="WW_CharLFO1LVL1"/>
    <w:qFormat/>
    <w:rPr>
      <w:b w:val="false"/>
      <w:color w:val="auto"/>
      <w:u w:val="none"/>
    </w:rPr>
  </w:style>
  <w:style w:type="character" w:styleId="WWCharLFO1LVL2">
    <w:name w:val="WW_CharLFO1LVL2"/>
    <w:qFormat/>
    <w:rPr>
      <w:rFonts w:ascii="標楷體" w:hAnsi="標楷體" w:eastAsia="標楷體"/>
      <w:sz w:val="28"/>
      <w:u w:val="none"/>
    </w:rPr>
  </w:style>
  <w:style w:type="character" w:styleId="WWCharLFO2LVL1">
    <w:name w:val="WW_CharLFO2LVL1"/>
    <w:qFormat/>
    <w:rPr>
      <w:b w:val="false"/>
      <w:color w:val="auto"/>
      <w:u w:val="none"/>
    </w:rPr>
  </w:style>
  <w:style w:type="character" w:styleId="WWCharLFO2LVL2">
    <w:name w:val="WW_CharLFO2LVL2"/>
    <w:qFormat/>
    <w:rPr>
      <w:rFonts w:ascii="標楷體" w:hAnsi="標楷體" w:eastAsia="標楷體"/>
      <w:u w:val="none"/>
    </w:rPr>
  </w:style>
  <w:style w:type="paragraph" w:styleId="Style18">
    <w:name w:val="內文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TextBody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9">
    <w:name w:val="清單段落"/>
    <w:basedOn w:val="TextBody"/>
    <w:qFormat/>
    <w:pPr>
      <w:tabs>
        <w:tab w:val="clear" w:pos="480"/>
      </w:tabs>
      <w:suppressAutoHyphens w:val="true"/>
      <w:ind w:start="480" w:hanging="0"/>
    </w:pPr>
    <w:rPr/>
  </w:style>
  <w:style w:type="paragraph" w:styleId="Style20">
    <w:name w:val="頁首"/>
    <w:basedOn w:val="Style18"/>
    <w:qFormat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頁尾"/>
    <w:basedOn w:val="Style18"/>
    <w:qFormat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註解方塊文字"/>
    <w:basedOn w:val="Style18"/>
    <w:qFormat/>
    <w:pPr>
      <w:suppressAutoHyphens w:val="true"/>
    </w:pPr>
    <w:rPr>
      <w:rFonts w:ascii="Calibri Light" w:hAnsi="Calibri Light"/>
      <w:sz w:val="18"/>
      <w:szCs w:val="18"/>
    </w:rPr>
  </w:style>
  <w:style w:type="paragraph" w:styleId="HeaderandFooter">
    <w:name w:val="Header and Footer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LibreOffice/6.3.2.2$Linux_X86_64 LibreOffice_project/98b30e735bda24bc04ab42594c85f7fd8be07b9c</Application>
  <Pages>1</Pages>
  <Words>107</Words>
  <CharactersWithSpaces>719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2022-01-24T09:23:00Z</dcterms:created>
  <dc:creator>鄒宜真</dc:creator>
  <dc:description/>
  <dc:language>en-US</dc:language>
  <cp:lastModifiedBy>鄧運鴻</cp:lastModifiedBy>
  <cp:lastPrinted>2022-01-04T11:42:00Z</cp:lastPrinted>
  <dcterms:modified xsi:type="dcterms:W3CDTF">2022-03-04T11:56:00Z</dcterms:modified>
  <cp:revision>8</cp:revision>
  <dc:subject/>
  <dc:title/>
</cp:coreProperties>
</file>