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修正「毒品之分級及品項」部分分級及品項</w:t>
      </w:r>
    </w:p>
    <w:p>
      <w:pPr>
        <w:pStyle w:val="HTML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HTML"/>
        <w:spacing w:lineRule="exact" w:line="460"/>
        <w:jc w:val="both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附表四</w:t>
      </w:r>
    </w:p>
    <w:p>
      <w:pPr>
        <w:pStyle w:val="Style18"/>
        <w:autoSpaceDE w:val="false"/>
        <w:snapToGrid w:val="false"/>
        <w:jc w:val="both"/>
        <w:rPr>
          <w:rFonts w:ascii="標楷體" w:hAnsi="標楷體" w:eastAsia="標楷體" w:cs="標楷體"/>
          <w:kern w:val="0"/>
          <w:sz w:val="32"/>
          <w:szCs w:val="32"/>
        </w:rPr>
      </w:pPr>
      <w:r>
        <w:rPr>
          <w:rFonts w:ascii="標楷體" w:hAnsi="標楷體" w:cs="標楷體" w:eastAsia="標楷體"/>
          <w:kern w:val="0"/>
          <w:sz w:val="32"/>
          <w:szCs w:val="32"/>
        </w:rPr>
        <w:t>第四級毒品（包括毒品先驅原料，除特別規定外，皆包括其異構物</w:t>
      </w:r>
      <w:r>
        <w:rPr>
          <w:rFonts w:eastAsia="標楷體" w:cs="標楷體" w:ascii="標楷體" w:hAnsi="標楷體"/>
          <w:kern w:val="0"/>
          <w:sz w:val="32"/>
          <w:szCs w:val="32"/>
        </w:rPr>
        <w:t>Isomers</w:t>
      </w:r>
      <w:r>
        <w:rPr>
          <w:rFonts w:ascii="標楷體" w:hAnsi="標楷體" w:cs="標楷體" w:eastAsia="標楷體"/>
          <w:kern w:val="0"/>
          <w:sz w:val="32"/>
          <w:szCs w:val="32"/>
        </w:rPr>
        <w:t>、酯類</w:t>
      </w:r>
      <w:r>
        <w:rPr>
          <w:rFonts w:eastAsia="標楷體" w:cs="標楷體" w:ascii="標楷體" w:hAnsi="標楷體"/>
          <w:kern w:val="0"/>
          <w:sz w:val="32"/>
          <w:szCs w:val="32"/>
        </w:rPr>
        <w:t>Esters</w:t>
      </w:r>
      <w:r>
        <w:rPr>
          <w:rFonts w:ascii="標楷體" w:hAnsi="標楷體" w:cs="標楷體" w:eastAsia="標楷體"/>
          <w:kern w:val="0"/>
          <w:sz w:val="32"/>
          <w:szCs w:val="32"/>
        </w:rPr>
        <w:t>、醚類</w:t>
      </w:r>
      <w:r>
        <w:rPr>
          <w:rFonts w:eastAsia="標楷體" w:cs="標楷體" w:ascii="標楷體" w:hAnsi="標楷體"/>
          <w:kern w:val="0"/>
          <w:sz w:val="32"/>
          <w:szCs w:val="32"/>
        </w:rPr>
        <w:t>Ethers</w:t>
      </w:r>
      <w:r>
        <w:rPr>
          <w:rFonts w:ascii="標楷體" w:hAnsi="標楷體" w:cs="標楷體" w:eastAsia="標楷體"/>
          <w:kern w:val="0"/>
          <w:sz w:val="32"/>
          <w:szCs w:val="32"/>
        </w:rPr>
        <w:t>及鹽類</w:t>
      </w:r>
      <w:r>
        <w:rPr>
          <w:rFonts w:eastAsia="標楷體" w:cs="標楷體" w:ascii="標楷體" w:hAnsi="標楷體"/>
          <w:kern w:val="0"/>
          <w:sz w:val="32"/>
          <w:szCs w:val="32"/>
        </w:rPr>
        <w:t>Salts</w:t>
      </w:r>
      <w:r>
        <w:rPr>
          <w:rFonts w:ascii="標楷體" w:hAnsi="標楷體" w:cs="標楷體" w:eastAsia="標楷體"/>
          <w:kern w:val="0"/>
          <w:sz w:val="32"/>
          <w:szCs w:val="32"/>
        </w:rPr>
        <w:t xml:space="preserve">） </w:t>
      </w:r>
    </w:p>
    <w:p>
      <w:pPr>
        <w:pStyle w:val="Style18"/>
        <w:widowControl/>
        <w:tabs>
          <w:tab w:val="left" w:pos="892" w:leader="none"/>
          <w:tab w:val="left" w:pos="1808" w:leader="none"/>
          <w:tab w:val="left" w:pos="2724" w:leader="none"/>
          <w:tab w:val="left" w:pos="3640" w:leader="none"/>
          <w:tab w:val="left" w:pos="4556" w:leader="none"/>
          <w:tab w:val="left" w:pos="5472" w:leader="none"/>
          <w:tab w:val="left" w:pos="6388" w:leader="none"/>
          <w:tab w:val="left" w:pos="7304" w:leader="none"/>
          <w:tab w:val="left" w:pos="8220" w:leader="none"/>
          <w:tab w:val="left" w:pos="9136" w:leader="none"/>
          <w:tab w:val="left" w:pos="10052" w:leader="none"/>
          <w:tab w:val="left" w:pos="10968" w:leader="none"/>
          <w:tab w:val="left" w:pos="11884" w:leader="none"/>
          <w:tab w:val="left" w:pos="12800" w:leader="none"/>
          <w:tab w:val="left" w:pos="13716" w:leader="none"/>
          <w:tab w:val="left" w:pos="14632" w:leader="none"/>
        </w:tabs>
        <w:snapToGrid w:val="false"/>
        <w:ind w:left="24" w:right="24" w:hanging="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tbl>
      <w:tblPr>
        <w:tblW w:w="85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88"/>
        <w:gridCol w:w="2834"/>
      </w:tblGrid>
      <w:tr>
        <w:trPr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 xml:space="preserve">品           項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備        註</w:t>
            </w:r>
          </w:p>
        </w:tc>
      </w:tr>
      <w:tr>
        <w:trPr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widowControl/>
              <w:tabs>
                <w:tab w:val="left" w:pos="612" w:leader="none"/>
                <w:tab w:val="left" w:pos="1528" w:leader="none"/>
                <w:tab w:val="left" w:pos="2444" w:leader="none"/>
                <w:tab w:val="left" w:pos="3360" w:leader="none"/>
                <w:tab w:val="left" w:pos="4276" w:leader="none"/>
                <w:tab w:val="left" w:pos="5192" w:leader="none"/>
                <w:tab w:val="left" w:pos="6108" w:leader="none"/>
                <w:tab w:val="left" w:pos="7024" w:leader="none"/>
                <w:tab w:val="left" w:pos="7940" w:leader="none"/>
                <w:tab w:val="left" w:pos="8856" w:leader="none"/>
                <w:tab w:val="left" w:pos="9772" w:leader="none"/>
                <w:tab w:val="left" w:pos="10688" w:leader="none"/>
                <w:tab w:val="left" w:pos="11604" w:leader="none"/>
                <w:tab w:val="left" w:pos="12520" w:leader="none"/>
                <w:tab w:val="left" w:pos="13436" w:leader="none"/>
                <w:tab w:val="left" w:pos="14352" w:leader="none"/>
              </w:tabs>
              <w:snapToGrid w:val="false"/>
              <w:ind w:left="304" w:right="24" w:hanging="280"/>
              <w:jc w:val="both"/>
              <w:rPr/>
            </w:pPr>
            <w:r>
              <w:rPr>
                <w:rStyle w:val="Style14"/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毒品先驅原料</w:t>
            </w:r>
          </w:p>
          <w:p>
            <w:pPr>
              <w:pStyle w:val="Style18"/>
              <w:widowControl/>
              <w:suppressAutoHyphens w:val="true"/>
              <w:snapToGrid w:val="false"/>
              <w:ind w:left="365" w:right="23" w:hanging="354"/>
              <w:jc w:val="both"/>
              <w:textAlignment w:val="baseline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41 5-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硝基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-2-(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溴乙醯胺基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32"/>
                <w:szCs w:val="32"/>
                <w:u w:val="single"/>
              </w:rPr>
              <w:t>二苯酮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32"/>
                <w:szCs w:val="32"/>
                <w:u w:val="single"/>
              </w:rPr>
              <w:t>(5-Nitro-2-(bromoacetamido) benzophenone)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24" w:hanging="0"/>
              <w:jc w:val="both"/>
              <w:rPr>
                <w:rFonts w:ascii="標楷體" w:hAnsi="標楷體" w:eastAsia="標楷體" w:cs="細明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hAnsi="標楷體" w:cs="細明體" w:eastAsia="標楷體"/>
                <w:spacing w:val="-20"/>
                <w:kern w:val="0"/>
                <w:sz w:val="32"/>
                <w:szCs w:val="32"/>
              </w:rPr>
              <w:t>本項新增</w:t>
            </w:r>
          </w:p>
        </w:tc>
      </w:tr>
    </w:tbl>
    <w:p>
      <w:pPr>
        <w:pStyle w:val="Style18"/>
        <w:widowControl/>
        <w:tabs>
          <w:tab w:val="left" w:pos="892" w:leader="none"/>
          <w:tab w:val="left" w:pos="1808" w:leader="none"/>
          <w:tab w:val="left" w:pos="2724" w:leader="none"/>
          <w:tab w:val="left" w:pos="3640" w:leader="none"/>
          <w:tab w:val="left" w:pos="4556" w:leader="none"/>
          <w:tab w:val="left" w:pos="5472" w:leader="none"/>
          <w:tab w:val="left" w:pos="6388" w:leader="none"/>
          <w:tab w:val="left" w:pos="7304" w:leader="none"/>
          <w:tab w:val="left" w:pos="8220" w:leader="none"/>
          <w:tab w:val="left" w:pos="9136" w:leader="none"/>
          <w:tab w:val="left" w:pos="10052" w:leader="none"/>
          <w:tab w:val="left" w:pos="10968" w:leader="none"/>
          <w:tab w:val="left" w:pos="11884" w:leader="none"/>
          <w:tab w:val="left" w:pos="12800" w:leader="none"/>
          <w:tab w:val="left" w:pos="13716" w:leader="none"/>
          <w:tab w:val="left" w:pos="14632" w:leader="none"/>
        </w:tabs>
        <w:snapToGrid w:val="false"/>
        <w:ind w:left="24" w:right="24" w:hanging="0"/>
        <w:jc w:val="both"/>
        <w:rPr>
          <w:rFonts w:ascii="標楷體" w:hAnsi="標楷體" w:eastAsia="標楷體" w:cs="細明體"/>
          <w:spacing w:val="-20"/>
          <w:kern w:val="0"/>
          <w:sz w:val="32"/>
          <w:szCs w:val="32"/>
        </w:rPr>
      </w:pPr>
      <w:r>
        <w:rPr>
          <w:rFonts w:eastAsia="標楷體" w:cs="細明體" w:ascii="標楷體" w:hAnsi="標楷體"/>
          <w:spacing w:val="-20"/>
          <w:kern w:val="0"/>
          <w:sz w:val="32"/>
          <w:szCs w:val="32"/>
        </w:rPr>
      </w:r>
    </w:p>
    <w:p>
      <w:pPr>
        <w:pStyle w:val="Style18"/>
        <w:jc w:val="both"/>
        <w:rPr>
          <w:sz w:val="32"/>
          <w:szCs w:val="32"/>
        </w:rPr>
      </w:pPr>
      <w:r>
        <w:rPr>
          <w:sz w:val="32"/>
          <w:szCs w:val="32"/>
        </w:rPr>
      </w:r>
    </w:p>
    <w:sectPr>
      <w:footerReference w:type="default" r:id="rId2"/>
      <w:type w:val="nextPage"/>
      <w:pgSz w:w="11906" w:h="16838"/>
      <w:pgMar w:left="1800" w:right="1800" w:header="0" w:top="851" w:footer="992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細明體">
    <w:charset w:val="00"/>
    <w:family w:val="modern"/>
    <w:pitch w:val="fixed"/>
  </w:font>
  <w:font w:name="新細明體">
    <w:charset w:val="00"/>
    <w:family w:val="roman"/>
    <w:pitch w:val="variable"/>
  </w:font>
  <w:font w:name="標楷體">
    <w:charset w:val="00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強調粗體"/>
    <w:qFormat/>
    <w:rPr>
      <w:b/>
      <w:bCs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paragraph" w:styleId="Style18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TML">
    <w:name w:val="HTML 預設格式"/>
    <w:basedOn w:val="Style18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19">
    <w:name w:val="頁首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頁尾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LibreOffice/5.4.7.2$Linux_X86_64 LibreOffice_project/c838ef25c16710f8838b1faec480ebba495259d0</Application>
  <Pages>1</Pages>
  <Words>29</Words>
  <Characters>166</Characters>
  <CharactersWithSpaces>194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2023-08-10T01:51:00Z</dcterms:created>
  <dc:creator>user</dc:creator>
  <dc:description/>
  <dc:language>en-US</dc:language>
  <cp:lastModifiedBy>邱若華</cp:lastModifiedBy>
  <cp:lastPrinted>2014-10-21T02:55:00Z</cp:lastPrinted>
  <dcterms:modified xsi:type="dcterms:W3CDTF">2023-08-10T01:51:00Z</dcterms:modified>
  <cp:revision>2</cp:revision>
  <dc:subject/>
  <dc:title>修正「毒品之分級及品項」部分分級及品項</dc:title>
</cp:coreProperties>
</file>